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FD8" w14:textId="0D0B8591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Importance of minerals in animal nutrition</w:t>
      </w:r>
    </w:p>
    <w:p w14:paraId="00BC6DA1" w14:textId="77777777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Minerals are essential elements in animal nutrition as they fulfill multiple functions in the physiology of all systems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76A7CAB6" w14:textId="18A6F679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Importance of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macrominerals</w:t>
      </w:r>
      <w:proofErr w:type="spellEnd"/>
    </w:p>
    <w:p w14:paraId="1E189118" w14:textId="335EA715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Calcium</w:t>
      </w:r>
    </w:p>
    <w:p w14:paraId="2F830BA1" w14:textId="1C3433FF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Phosphorus</w:t>
      </w:r>
    </w:p>
    <w:p w14:paraId="5161E505" w14:textId="49C9565C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Potassium</w:t>
      </w:r>
    </w:p>
    <w:p w14:paraId="339BE03C" w14:textId="23D3ACAC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Magnesium</w:t>
      </w:r>
    </w:p>
    <w:p w14:paraId="7DF63B74" w14:textId="6B215B16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Sulfur</w:t>
      </w:r>
    </w:p>
    <w:p w14:paraId="6A53D34A" w14:textId="7B45FA53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Sodium/Chlorine</w:t>
      </w:r>
    </w:p>
    <w:p w14:paraId="2CDDAB5B" w14:textId="46A14042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Microminerals in animal nutrition</w:t>
      </w:r>
    </w:p>
    <w:p w14:paraId="4F0383FF" w14:textId="3A194397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Copper</w:t>
      </w:r>
    </w:p>
    <w:p w14:paraId="54EBA17B" w14:textId="7DACBD3C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Cobalt</w:t>
      </w:r>
    </w:p>
    <w:p w14:paraId="6E9ECF56" w14:textId="6E856A1F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Iodine</w:t>
      </w:r>
    </w:p>
    <w:p w14:paraId="5D850669" w14:textId="695005D6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Iron</w:t>
      </w:r>
    </w:p>
    <w:p w14:paraId="5353C0D6" w14:textId="2861DDAF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Selenium</w:t>
      </w:r>
    </w:p>
    <w:p w14:paraId="4F19B1A6" w14:textId="2FDD410D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Zinc</w:t>
      </w:r>
    </w:p>
    <w:p w14:paraId="27C11A54" w14:textId="09CE010C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Manganese</w:t>
      </w:r>
    </w:p>
    <w:p w14:paraId="361BC702" w14:textId="1E25D6A9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Chromium</w:t>
      </w:r>
    </w:p>
    <w:p w14:paraId="22B15F18" w14:textId="77777777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Importance of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macrominerals</w:t>
      </w:r>
      <w:proofErr w:type="spellEnd"/>
    </w:p>
    <w:p w14:paraId="6E46B078" w14:textId="258C8145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Macrominerals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are the group of mineral elements most needed by animals in their diet</w:t>
      </w:r>
      <w:r w:rsidR="009A2104">
        <w:rPr>
          <w:rFonts w:asciiTheme="majorBidi" w:hAnsiTheme="majorBidi" w:cstheme="majorBidi"/>
          <w:sz w:val="32"/>
          <w:szCs w:val="32"/>
        </w:rPr>
        <w:t>.</w:t>
      </w:r>
    </w:p>
    <w:p w14:paraId="28ECE19C" w14:textId="3CF77684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Calcium</w:t>
      </w:r>
    </w:p>
    <w:p w14:paraId="35BDEACA" w14:textId="471DE7E2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It is the most abundant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in the body of animals since it constitutes the essential material to form structures such as bones and teeth</w:t>
      </w:r>
      <w:r w:rsidR="009A2104">
        <w:rPr>
          <w:rFonts w:asciiTheme="majorBidi" w:hAnsiTheme="majorBidi" w:cstheme="majorBidi"/>
          <w:sz w:val="32"/>
          <w:szCs w:val="32"/>
        </w:rPr>
        <w:t>.</w:t>
      </w:r>
    </w:p>
    <w:p w14:paraId="5ED15CF5" w14:textId="3B5D09D4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Phosphorus</w:t>
      </w:r>
    </w:p>
    <w:p w14:paraId="7EE45BC0" w14:textId="23D794A8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Phosphorus is a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commonly associated with calcium since they are found together in bone structures. </w:t>
      </w:r>
    </w:p>
    <w:p w14:paraId="482ADC6D" w14:textId="060C834A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lastRenderedPageBreak/>
        <w:t>Phosphorus deficiency is associated with bone problems, decreased growth and appetite, and reduced productive performance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2F572926" w14:textId="0AD0C155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Potassium</w:t>
      </w:r>
    </w:p>
    <w:p w14:paraId="4D6079CD" w14:textId="178E7F9D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Potassium is the third most important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in animals and is the most abundant cation (positively charged ion) at the intracellular level. It has important functions at the cellular level related to energy generation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00606F93" w14:textId="1CA219A2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Magnesium</w:t>
      </w:r>
    </w:p>
    <w:p w14:paraId="285E853C" w14:textId="2609A2B1" w:rsidR="002464E1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Magnesium is a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closely related to calcium and phosphorus. For this reason, about 70% of magnesium is in bone structures and the rest in soft tissues. </w:t>
      </w:r>
    </w:p>
    <w:p w14:paraId="5AB3350B" w14:textId="77777777" w:rsidR="009A2104" w:rsidRPr="009A2104" w:rsidRDefault="009A2104" w:rsidP="009A2104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599848F" w14:textId="3CD20CFF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Sulfur</w:t>
      </w:r>
    </w:p>
    <w:p w14:paraId="2576026F" w14:textId="473A82B3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Sulfur is a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 xml:space="preserve"> whose importance lies on the formation of amino acids and some vitamins</w:t>
      </w:r>
    </w:p>
    <w:p w14:paraId="1E19F2F2" w14:textId="1A22352F" w:rsidR="002464E1" w:rsidRPr="009A2104" w:rsidRDefault="002464E1" w:rsidP="009A210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Sodium/Chlorine</w:t>
      </w:r>
    </w:p>
    <w:p w14:paraId="1C0B034D" w14:textId="2260DCBE" w:rsidR="002464E1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Sodium/chlorine (NaCl) can be found in common or cooking salt. These minerals regulate the amount of water at the cellular</w:t>
      </w:r>
      <w:r w:rsidR="009A2104">
        <w:rPr>
          <w:rFonts w:asciiTheme="majorBidi" w:hAnsiTheme="majorBidi" w:cstheme="majorBidi"/>
          <w:sz w:val="32"/>
          <w:szCs w:val="32"/>
        </w:rPr>
        <w:t>.</w:t>
      </w:r>
    </w:p>
    <w:p w14:paraId="79011F2A" w14:textId="77777777" w:rsidR="009A2104" w:rsidRPr="009A2104" w:rsidRDefault="009A2104" w:rsidP="009A2104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58B0431" w14:textId="77777777" w:rsidR="002464E1" w:rsidRPr="009A2104" w:rsidRDefault="002464E1" w:rsidP="009A210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Microminerals in animal nutrition</w:t>
      </w:r>
    </w:p>
    <w:p w14:paraId="38069FD2" w14:textId="552D2AEE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Microminerals are elements that are found in smaller quantities compared to </w:t>
      </w:r>
      <w:proofErr w:type="spellStart"/>
      <w:r w:rsidRPr="009A2104">
        <w:rPr>
          <w:rFonts w:asciiTheme="majorBidi" w:hAnsiTheme="majorBidi" w:cstheme="majorBidi"/>
          <w:sz w:val="32"/>
          <w:szCs w:val="32"/>
        </w:rPr>
        <w:t>macrominerals</w:t>
      </w:r>
      <w:proofErr w:type="spellEnd"/>
      <w:r w:rsidRPr="009A2104">
        <w:rPr>
          <w:rFonts w:asciiTheme="majorBidi" w:hAnsiTheme="majorBidi" w:cstheme="majorBidi"/>
          <w:sz w:val="32"/>
          <w:szCs w:val="32"/>
        </w:rPr>
        <w:t>. However, they also fulfill many functions in the physiology of animals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586E446E" w14:textId="35DFCB50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Copper</w:t>
      </w:r>
    </w:p>
    <w:p w14:paraId="6685BD9C" w14:textId="65617804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Copper is a micromineral that makes up several enzymes involved in oxidation-reduction processes</w:t>
      </w:r>
      <w:r w:rsidR="009A2104">
        <w:rPr>
          <w:rFonts w:asciiTheme="majorBidi" w:hAnsiTheme="majorBidi" w:cstheme="majorBidi"/>
          <w:sz w:val="32"/>
          <w:szCs w:val="32"/>
        </w:rPr>
        <w:t>.</w:t>
      </w:r>
    </w:p>
    <w:p w14:paraId="33C803F5" w14:textId="3E7010F8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Cobalt</w:t>
      </w:r>
    </w:p>
    <w:p w14:paraId="63940062" w14:textId="3DFD69CC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Cobalt is a component of vitamin B12 (cyanocobalamin), which is involved in the formation of red blood cells and nerve cell functions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737EF3C5" w14:textId="187DE4C1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Iodine</w:t>
      </w:r>
    </w:p>
    <w:p w14:paraId="0D2B73D2" w14:textId="6A42DF81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lastRenderedPageBreak/>
        <w:t xml:space="preserve">Iodine is the micromineral that makes up the thyroid hormones thyroxine (T4) and triiodothyronine (T3). These hormones play an essential role in the development and metabolism of animals </w:t>
      </w:r>
    </w:p>
    <w:p w14:paraId="5706FEAD" w14:textId="3C784EB8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Iron</w:t>
      </w:r>
    </w:p>
    <w:p w14:paraId="45CE3295" w14:textId="3EAFCDF3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Iron has functions related to respiration as it constitutes blood molecules that transport respiratory gases</w:t>
      </w:r>
    </w:p>
    <w:p w14:paraId="0728FA43" w14:textId="55EB4ADD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Selenium</w:t>
      </w:r>
    </w:p>
    <w:p w14:paraId="37973DF8" w14:textId="555C91AA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addition, selenium is an important micromineral in vitamin E absorption and function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40313134" w14:textId="72234EBF" w:rsidR="002464E1" w:rsidRPr="009A2104" w:rsidRDefault="002464E1" w:rsidP="009A210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A2104">
        <w:rPr>
          <w:rFonts w:asciiTheme="majorBidi" w:hAnsiTheme="majorBidi" w:cstheme="majorBidi"/>
          <w:b/>
          <w:bCs/>
          <w:sz w:val="32"/>
          <w:szCs w:val="32"/>
        </w:rPr>
        <w:t>Zinc</w:t>
      </w:r>
    </w:p>
    <w:p w14:paraId="48BE1ADA" w14:textId="20579F70" w:rsidR="002464E1" w:rsidRPr="009A2104" w:rsidRDefault="002464E1" w:rsidP="00CD2A4E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 xml:space="preserve">Zinc is a micromineral that makes up many enzymes as a cofactor. </w:t>
      </w:r>
    </w:p>
    <w:p w14:paraId="4018F7EF" w14:textId="1DF63026" w:rsidR="002464E1" w:rsidRPr="00CD2A4E" w:rsidRDefault="002464E1" w:rsidP="00CD2A4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D2A4E">
        <w:rPr>
          <w:rFonts w:asciiTheme="majorBidi" w:hAnsiTheme="majorBidi" w:cstheme="majorBidi"/>
          <w:b/>
          <w:bCs/>
          <w:sz w:val="32"/>
          <w:szCs w:val="32"/>
        </w:rPr>
        <w:t>Manganese</w:t>
      </w:r>
    </w:p>
    <w:p w14:paraId="3FD41EA1" w14:textId="68E3694B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formation of bone and blood cells, carbohydrate metabolism</w:t>
      </w:r>
      <w:r w:rsidRPr="009A2104">
        <w:rPr>
          <w:rFonts w:asciiTheme="majorBidi" w:hAnsiTheme="majorBidi" w:cstheme="majorBidi"/>
          <w:sz w:val="32"/>
          <w:szCs w:val="32"/>
          <w:rtl/>
        </w:rPr>
        <w:t>.</w:t>
      </w:r>
    </w:p>
    <w:p w14:paraId="47A7D935" w14:textId="70D7349D" w:rsidR="002464E1" w:rsidRPr="00CD2A4E" w:rsidRDefault="002464E1" w:rsidP="00CD2A4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D2A4E">
        <w:rPr>
          <w:rFonts w:asciiTheme="majorBidi" w:hAnsiTheme="majorBidi" w:cstheme="majorBidi"/>
          <w:b/>
          <w:bCs/>
          <w:sz w:val="32"/>
          <w:szCs w:val="32"/>
        </w:rPr>
        <w:t>Chromium</w:t>
      </w:r>
    </w:p>
    <w:p w14:paraId="7FA079F9" w14:textId="26CE177A" w:rsidR="00CD2A4E" w:rsidRPr="009A2104" w:rsidRDefault="002464E1" w:rsidP="00CD2A4E">
      <w:pPr>
        <w:jc w:val="both"/>
        <w:rPr>
          <w:rFonts w:asciiTheme="majorBidi" w:hAnsiTheme="majorBidi" w:cstheme="majorBidi"/>
          <w:sz w:val="32"/>
          <w:szCs w:val="32"/>
        </w:rPr>
      </w:pPr>
      <w:r w:rsidRPr="009A2104">
        <w:rPr>
          <w:rFonts w:asciiTheme="majorBidi" w:hAnsiTheme="majorBidi" w:cstheme="majorBidi"/>
          <w:sz w:val="32"/>
          <w:szCs w:val="32"/>
        </w:rPr>
        <w:t>Chromium</w:t>
      </w:r>
      <w:r w:rsidR="00CD2A4E">
        <w:rPr>
          <w:rFonts w:asciiTheme="majorBidi" w:hAnsiTheme="majorBidi" w:cstheme="majorBidi"/>
          <w:sz w:val="32"/>
          <w:szCs w:val="32"/>
        </w:rPr>
        <w:t xml:space="preserve"> </w:t>
      </w:r>
      <w:r w:rsidRPr="009A2104">
        <w:rPr>
          <w:rFonts w:asciiTheme="majorBidi" w:hAnsiTheme="majorBidi" w:cstheme="majorBidi"/>
          <w:sz w:val="32"/>
          <w:szCs w:val="32"/>
        </w:rPr>
        <w:t xml:space="preserve">is a cofactor of the hormone insulin. </w:t>
      </w:r>
    </w:p>
    <w:p w14:paraId="1FBAAE29" w14:textId="372499C2" w:rsidR="002464E1" w:rsidRPr="009A2104" w:rsidRDefault="002464E1" w:rsidP="009A2104">
      <w:pPr>
        <w:jc w:val="both"/>
        <w:rPr>
          <w:rFonts w:asciiTheme="majorBidi" w:hAnsiTheme="majorBidi" w:cstheme="majorBidi"/>
          <w:sz w:val="32"/>
          <w:szCs w:val="32"/>
        </w:rPr>
      </w:pPr>
    </w:p>
    <w:sectPr w:rsidR="002464E1" w:rsidRPr="009A2104" w:rsidSect="002464E1">
      <w:head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54EF" w14:textId="77777777" w:rsidR="00CD2A4E" w:rsidRDefault="00CD2A4E" w:rsidP="00CD2A4E">
      <w:pPr>
        <w:spacing w:after="0" w:line="240" w:lineRule="auto"/>
      </w:pPr>
      <w:r>
        <w:separator/>
      </w:r>
    </w:p>
  </w:endnote>
  <w:endnote w:type="continuationSeparator" w:id="0">
    <w:p w14:paraId="4C75E99A" w14:textId="77777777" w:rsidR="00CD2A4E" w:rsidRDefault="00CD2A4E" w:rsidP="00CD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خط سلطاني عريض"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BE26" w14:textId="77777777" w:rsidR="00CD2A4E" w:rsidRDefault="00CD2A4E" w:rsidP="00CD2A4E">
      <w:pPr>
        <w:spacing w:after="0" w:line="240" w:lineRule="auto"/>
      </w:pPr>
      <w:r>
        <w:separator/>
      </w:r>
    </w:p>
  </w:footnote>
  <w:footnote w:type="continuationSeparator" w:id="0">
    <w:p w14:paraId="0D142E13" w14:textId="77777777" w:rsidR="00CD2A4E" w:rsidRDefault="00CD2A4E" w:rsidP="00CD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DEA" w14:textId="642947FF" w:rsidR="00CD2A4E" w:rsidRPr="00CD2A4E" w:rsidRDefault="00CD2A4E" w:rsidP="00CD2A4E">
    <w:pPr>
      <w:pStyle w:val="Header"/>
      <w:jc w:val="right"/>
      <w:rPr>
        <w:rFonts w:ascii="خط سلطاني عريض" w:hAnsi="خط سلطاني عريض" w:cs="خط سلطاني عريض"/>
        <w:b/>
        <w:bCs/>
        <w:sz w:val="32"/>
        <w:szCs w:val="32"/>
        <w:rtl/>
        <w:lang w:bidi="ar-IQ"/>
      </w:rPr>
    </w:pPr>
    <w:proofErr w:type="spellStart"/>
    <w:r w:rsidRPr="00CD2A4E">
      <w:rPr>
        <w:rFonts w:ascii="خط سلطاني عريض" w:hAnsi="خط سلطاني عريض" w:cs="خط سلطاني عريض"/>
        <w:b/>
        <w:bCs/>
        <w:sz w:val="32"/>
        <w:szCs w:val="32"/>
        <w:rtl/>
        <w:lang w:bidi="ar-IQ"/>
      </w:rPr>
      <w:t>م.م</w:t>
    </w:r>
    <w:proofErr w:type="spellEnd"/>
    <w:r w:rsidRPr="00CD2A4E">
      <w:rPr>
        <w:rFonts w:ascii="خط سلطاني عريض" w:hAnsi="خط سلطاني عريض" w:cs="خط سلطاني عريض"/>
        <w:b/>
        <w:bCs/>
        <w:sz w:val="32"/>
        <w:szCs w:val="32"/>
        <w:rtl/>
        <w:lang w:bidi="ar-IQ"/>
      </w:rPr>
      <w:t xml:space="preserve">. دلال خالد راهي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73A0"/>
    <w:multiLevelType w:val="hybridMultilevel"/>
    <w:tmpl w:val="D7F8DD54"/>
    <w:lvl w:ilvl="0" w:tplc="32D68E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821EB"/>
    <w:multiLevelType w:val="hybridMultilevel"/>
    <w:tmpl w:val="A95A5288"/>
    <w:lvl w:ilvl="0" w:tplc="A3B868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080904">
    <w:abstractNumId w:val="0"/>
  </w:num>
  <w:num w:numId="2" w16cid:durableId="10558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E1"/>
    <w:rsid w:val="000B391D"/>
    <w:rsid w:val="002464E1"/>
    <w:rsid w:val="0038129D"/>
    <w:rsid w:val="0046183D"/>
    <w:rsid w:val="008B3E54"/>
    <w:rsid w:val="009A2104"/>
    <w:rsid w:val="00C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4B52"/>
  <w15:chartTrackingRefBased/>
  <w15:docId w15:val="{45836B1A-82A3-4794-A662-1771CEC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4E"/>
  </w:style>
  <w:style w:type="paragraph" w:styleId="Footer">
    <w:name w:val="footer"/>
    <w:basedOn w:val="Normal"/>
    <w:link w:val="FooterChar"/>
    <w:uiPriority w:val="99"/>
    <w:unhideWhenUsed/>
    <w:rsid w:val="00CD2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Yamamah Stationery</dc:creator>
  <cp:keywords/>
  <dc:description/>
  <cp:lastModifiedBy>Yamamah Stationery</cp:lastModifiedBy>
  <cp:revision>2</cp:revision>
  <dcterms:created xsi:type="dcterms:W3CDTF">2023-03-22T16:32:00Z</dcterms:created>
  <dcterms:modified xsi:type="dcterms:W3CDTF">2023-03-22T16:32:00Z</dcterms:modified>
</cp:coreProperties>
</file>